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1E07F9" wp14:editId="1524B227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624734" w:rsidP="006247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F44338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F443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31.05.2018</w:t>
      </w:r>
      <w:r w:rsidR="00624734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F443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1-4/893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BB1" w:rsidRDefault="00502BB1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Устав городского округа Домодедово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624734" w:rsidP="0062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 основании Федерального закона от  06.10.2003 № 131-ФЗ  «Об общих принципах организации местного самоуправления в Российской Федерации» 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4734" w:rsidRPr="00624734" w:rsidRDefault="00624734" w:rsidP="0062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Внести в Устав городского округа Домодедово Московской области, принятый решением Совета депутатов Домодедовского района Московской области от 29.04.2005 </w:t>
      </w:r>
    </w:p>
    <w:p w:rsidR="00624734" w:rsidRPr="00624734" w:rsidRDefault="00624734" w:rsidP="0062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240/43, с изменениями и  дополнениями, внесенными решениями Совета депутатов Домодедовского района от 05.10.2006 № 331/63, Совета депутатов городского округа Домодедово от 20.04.2007 № 1-4/12, от 14.12.2007 № 1-4/69, от 28.08.2009 № 1-4/212, от 16.07.2010 №1-4/303, </w:t>
      </w:r>
      <w:proofErr w:type="gramStart"/>
      <w:r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04.02.2011 № 1-4/358, от 20.10.2011 № 1-4/402, от 08.11.2012 </w:t>
      </w:r>
    </w:p>
    <w:p w:rsidR="00624734" w:rsidRPr="00624734" w:rsidRDefault="00624734" w:rsidP="0062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1-4/490, от 22.08.2013 № 1-4/532, от 25.07.2014 № 1-4/603, от 27.04.2015 № 1-4/652,  от 30.03.2016 № 1-4/708, от 08.11.2016 № 1-4/741, от 25.01.2017 № 1-4/763, от 24.05.2017 </w:t>
      </w:r>
    </w:p>
    <w:p w:rsidR="00624734" w:rsidRDefault="00624734" w:rsidP="0062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>№1-4/799</w:t>
      </w:r>
      <w:r w:rsid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12.02.2018 № 1-4/868</w:t>
      </w:r>
      <w:r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 и дополнения:</w:t>
      </w:r>
    </w:p>
    <w:p w:rsidR="00B06BCF" w:rsidRPr="00B06BCF" w:rsidRDefault="00B06BCF" w:rsidP="00B0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1) подпункт 25 пункта 1 статьи 5 изложить в следующей редакции:</w:t>
      </w:r>
    </w:p>
    <w:p w:rsidR="00B06BCF" w:rsidRPr="00B06BCF" w:rsidRDefault="00B06BCF" w:rsidP="00B0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«25) утверждение правил благоустройства территории городского округа, осуществление контроля за их соблюдением, организация благоустройства территории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</w:t>
      </w:r>
      <w:proofErr w:type="gramStart"/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BCF" w:rsidRPr="00B06BCF" w:rsidRDefault="00B06BCF" w:rsidP="00B06BC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12 пункта 1 статьи 5.1 изложить в следующей редакции:</w:t>
      </w:r>
    </w:p>
    <w:p w:rsidR="00B06BCF" w:rsidRPr="00B06BCF" w:rsidRDefault="00B06BCF" w:rsidP="00B0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«12) создание условий для организации проведения независимой оценки качества</w:t>
      </w:r>
    </w:p>
    <w:p w:rsidR="00B06BCF" w:rsidRPr="00B06BCF" w:rsidRDefault="00B06BCF" w:rsidP="00B06B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законами;»;</w:t>
      </w:r>
      <w:proofErr w:type="gramEnd"/>
    </w:p>
    <w:p w:rsidR="00B06BCF" w:rsidRPr="00B06BCF" w:rsidRDefault="00B06BCF" w:rsidP="00B06BC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 статьи 6:</w:t>
      </w:r>
    </w:p>
    <w:p w:rsidR="00B06BCF" w:rsidRPr="00B06BCF" w:rsidRDefault="00B06BCF" w:rsidP="00B06BCF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>а)   дополнить подпунктом 4.4 следующего содержания:</w:t>
      </w:r>
    </w:p>
    <w:p w:rsidR="00B06BCF" w:rsidRPr="00B06BCF" w:rsidRDefault="00B06BCF" w:rsidP="00B0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«4.4) полномочиями в сфере стратегического планирования, предусмотренными</w:t>
      </w:r>
    </w:p>
    <w:p w:rsidR="00B06BCF" w:rsidRPr="00B06BCF" w:rsidRDefault="00B06BCF" w:rsidP="00B0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28 июня 2014 года № 172-ФЗ «О стратегическом планировании в Российской</w:t>
      </w:r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Федерации»</w:t>
      </w:r>
      <w:proofErr w:type="gramStart"/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BCF" w:rsidRPr="00B06BCF" w:rsidRDefault="00B06BCF" w:rsidP="00B0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б) подпункт 6  изложить в следующей редакции:</w:t>
      </w:r>
    </w:p>
    <w:p w:rsidR="00B06BCF" w:rsidRPr="00B06BCF" w:rsidRDefault="00B06BCF" w:rsidP="00B0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«6) организация сбора статистических показателей, характеризующих состояние</w:t>
      </w:r>
    </w:p>
    <w:p w:rsidR="00B06BCF" w:rsidRPr="00B06BCF" w:rsidRDefault="00B06BCF" w:rsidP="00B0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экономики и социальной сферы городского округа,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BCF" w:rsidRPr="00B06BCF" w:rsidRDefault="00B06BCF" w:rsidP="00B0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4) в статье 16: </w:t>
      </w:r>
    </w:p>
    <w:p w:rsidR="00B06BCF" w:rsidRPr="00B06BCF" w:rsidRDefault="00B06BCF" w:rsidP="00B0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а)  наименование изложить в следующей редакции:</w:t>
      </w:r>
    </w:p>
    <w:p w:rsidR="00B06BCF" w:rsidRPr="00B06BCF" w:rsidRDefault="00B06BCF" w:rsidP="00B0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«Статья 16. Публичные слушания, общественные обсуждения»;</w:t>
      </w:r>
    </w:p>
    <w:p w:rsidR="00B06BCF" w:rsidRPr="00B06BCF" w:rsidRDefault="00B06BCF" w:rsidP="00B0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б) пункт 3 дополнить подпунктом 2.1 следующего содержания:</w:t>
      </w:r>
    </w:p>
    <w:p w:rsidR="00B06BCF" w:rsidRPr="00B06BCF" w:rsidRDefault="00B06BCF" w:rsidP="00B0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«2.1) проект стратегии социально-экономического развития городского округа</w:t>
      </w:r>
      <w:proofErr w:type="gramStart"/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BCF" w:rsidRPr="00B06BCF" w:rsidRDefault="00B06BCF" w:rsidP="00B0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в)  подпункт 3 пункта 3 признать утратившим силу;</w:t>
      </w:r>
    </w:p>
    <w:p w:rsidR="00B06BCF" w:rsidRPr="00B06BCF" w:rsidRDefault="00B06BCF" w:rsidP="00B0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г) пункт 4 изложить в следующей редакции:</w:t>
      </w:r>
    </w:p>
    <w:p w:rsidR="00B06BCF" w:rsidRPr="00B06BCF" w:rsidRDefault="00B06BCF" w:rsidP="00B0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06B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«4. </w:t>
      </w:r>
      <w:proofErr w:type="gramStart"/>
      <w:r w:rsidRPr="00B06BCF">
        <w:rPr>
          <w:rFonts w:ascii="Times New Roman" w:eastAsia="Times New Roman" w:hAnsi="Times New Roman" w:cs="Times New Roman"/>
          <w:sz w:val="24"/>
          <w:szCs w:val="20"/>
          <w:lang w:eastAsia="ru-RU"/>
        </w:rPr>
        <w:t>Порядок организации и проведения публичных слушаний по проектам и вопросам, указанным в пункте 3 настоящей статьи, определяется уставом городского округа и (или) нормативными правовыми актами Совета депутатов городского округа и должен предусматривать заблаговременное оповещение жителей городского округа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городского</w:t>
      </w:r>
      <w:proofErr w:type="gramEnd"/>
      <w:r w:rsidRPr="00B06B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округа, опубликование (обнародование) результатов публичных слушаний, включая мотивированное обоснование принятых решений</w:t>
      </w:r>
      <w:proofErr w:type="gramStart"/>
      <w:r w:rsidRPr="00B06BCF">
        <w:rPr>
          <w:rFonts w:ascii="Times New Roman" w:eastAsia="Times New Roman" w:hAnsi="Times New Roman" w:cs="Times New Roman"/>
          <w:sz w:val="24"/>
          <w:szCs w:val="20"/>
          <w:lang w:eastAsia="ru-RU"/>
        </w:rPr>
        <w:t>.»;</w:t>
      </w:r>
      <w:proofErr w:type="gramEnd"/>
    </w:p>
    <w:p w:rsidR="00B06BCF" w:rsidRPr="00B06BCF" w:rsidRDefault="00B06BCF" w:rsidP="00B0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д) дополнить пунктом 5 следующего содержания:</w:t>
      </w:r>
    </w:p>
    <w:p w:rsidR="00B06BCF" w:rsidRPr="00B06BCF" w:rsidRDefault="00B06BCF" w:rsidP="00B0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«5. </w:t>
      </w:r>
      <w:proofErr w:type="gramStart"/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проектам генерального плана,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</w:t>
      </w:r>
      <w:r w:rsidR="00D04B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городского округа и (или) нормативным правовым актом Совета депутатов городского округа с учетом положений законодательства о градостроительной деятельности.»;</w:t>
      </w:r>
      <w:proofErr w:type="gramEnd"/>
    </w:p>
    <w:p w:rsidR="00B06BCF" w:rsidRPr="00B06BCF" w:rsidRDefault="00B06BCF" w:rsidP="00B0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5) в пункте 2 статьи 25:</w:t>
      </w:r>
    </w:p>
    <w:p w:rsidR="00B06BCF" w:rsidRPr="00B06BCF" w:rsidRDefault="00B06BCF" w:rsidP="00B0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а) подпункт 4 изложить в следующей редакции:</w:t>
      </w:r>
    </w:p>
    <w:p w:rsidR="00B06BCF" w:rsidRPr="00B06BCF" w:rsidRDefault="00B06BCF" w:rsidP="00B0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«4) утверждение стратегии социально-экономического развития городского округа</w:t>
      </w:r>
      <w:proofErr w:type="gramStart"/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BCF" w:rsidRPr="00B06BCF" w:rsidRDefault="00B06BCF" w:rsidP="00B0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б) дополнить подпунктом 11 следующего содержания:</w:t>
      </w:r>
    </w:p>
    <w:p w:rsidR="00B06BCF" w:rsidRPr="00B06BCF" w:rsidRDefault="00B06BCF" w:rsidP="00B0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«11) утверждение правил благоустройства территории городского округа</w:t>
      </w:r>
      <w:proofErr w:type="gramStart"/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B06BCF" w:rsidRPr="00B06BCF" w:rsidRDefault="00B06BCF" w:rsidP="00B0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6) в статье 68:</w:t>
      </w:r>
    </w:p>
    <w:p w:rsidR="00B06BCF" w:rsidRPr="00B06BCF" w:rsidRDefault="00B06BCF" w:rsidP="00B0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а)  пункт 1 после слов «городского округа» дополнить словами «(населенного пункта,</w:t>
      </w:r>
    </w:p>
    <w:p w:rsidR="00B06BCF" w:rsidRPr="00B06BCF" w:rsidRDefault="00B06BCF" w:rsidP="00B0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входящего в состав городского округа)»;</w:t>
      </w:r>
    </w:p>
    <w:p w:rsidR="00B06BCF" w:rsidRPr="00B06BCF" w:rsidRDefault="00B06BCF" w:rsidP="00B0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б) пункт 2 изложить в следующей редакции:</w:t>
      </w:r>
    </w:p>
    <w:p w:rsidR="00B06BCF" w:rsidRPr="00B06BCF" w:rsidRDefault="00B06BCF" w:rsidP="00B06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«2. Вопросы введения и </w:t>
      </w:r>
      <w:proofErr w:type="gramStart"/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B06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в пункте 1 настоящей статьи разовых платежей граждан решаются на местном референдуме, а в случае, предусмотренном пунктом 4.1 части 1 статьи 25.1 Федерального закона от 06.10.2003 № 131-ФЗ ФЗ  «Об общих принципах организации местного самоуправления в Российской Федерации», на сходе граждан.».</w:t>
      </w:r>
    </w:p>
    <w:p w:rsidR="00B06BCF" w:rsidRPr="00B06BCF" w:rsidRDefault="00B06BCF" w:rsidP="00B06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7AE" w:rsidRPr="00624734" w:rsidRDefault="008947AE" w:rsidP="0062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688" w:rsidRPr="006B2688" w:rsidRDefault="006B2688" w:rsidP="006B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2. Настоящее решение опубликовать в установленном порядке после государственной регистрации его в Управлении Министерства юстиции РФ по Московской области.</w:t>
      </w:r>
    </w:p>
    <w:p w:rsidR="006B2688" w:rsidRPr="006B2688" w:rsidRDefault="006B2688" w:rsidP="006B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</w:t>
      </w:r>
      <w:proofErr w:type="gramStart"/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нормотворческой деятельности (Гудков Н.А.).</w:t>
      </w:r>
    </w:p>
    <w:p w:rsidR="006B2688" w:rsidRPr="006B2688" w:rsidRDefault="006B2688" w:rsidP="006B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688" w:rsidRPr="006B2688" w:rsidRDefault="006B2688" w:rsidP="006B2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688" w:rsidRPr="006B2688" w:rsidRDefault="006B2688" w:rsidP="006B2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688" w:rsidRPr="006B2688" w:rsidRDefault="006B2688" w:rsidP="006B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688" w:rsidRPr="006B2688" w:rsidRDefault="006B2688" w:rsidP="006B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688" w:rsidRPr="006B2688" w:rsidRDefault="006B2688" w:rsidP="006B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                   Глава</w:t>
      </w:r>
    </w:p>
    <w:p w:rsidR="006B2688" w:rsidRPr="006B2688" w:rsidRDefault="006B2688" w:rsidP="006B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                                                городского округа Домодедово</w:t>
      </w:r>
    </w:p>
    <w:p w:rsidR="006B2688" w:rsidRPr="006B2688" w:rsidRDefault="006B2688" w:rsidP="006B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6B2688" w:rsidRDefault="006B2688" w:rsidP="006B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Л.П. Ковалевский                                                                      А.В. Двойных  </w:t>
      </w:r>
    </w:p>
    <w:p w:rsidR="006B2688" w:rsidRDefault="006B2688" w:rsidP="006B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688" w:rsidRDefault="006B2688" w:rsidP="006B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688" w:rsidRDefault="006B2688" w:rsidP="006B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688" w:rsidRDefault="006B2688" w:rsidP="006B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688" w:rsidRDefault="006B2688" w:rsidP="006B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688" w:rsidRDefault="006B2688" w:rsidP="006B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688" w:rsidRDefault="006B2688" w:rsidP="006B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688" w:rsidRDefault="006B2688" w:rsidP="006B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688" w:rsidRDefault="006B2688" w:rsidP="006B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2A7" w:rsidRDefault="002752A7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2752A7" w:rsidRDefault="002752A7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4527F" w:rsidRDefault="0064527F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4527F" w:rsidRDefault="0064527F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4527F" w:rsidRDefault="0064527F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4527F" w:rsidRDefault="0064527F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4527F" w:rsidRDefault="0064527F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4527F" w:rsidRDefault="0064527F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4527F" w:rsidRDefault="0064527F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4527F" w:rsidRDefault="0064527F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4527F" w:rsidRDefault="0064527F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4527F" w:rsidRDefault="0064527F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4527F" w:rsidRDefault="0064527F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4527F" w:rsidRDefault="0064527F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4527F" w:rsidRDefault="0064527F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4527F" w:rsidRDefault="0064527F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4527F" w:rsidRDefault="0064527F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4527F" w:rsidRDefault="0064527F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4527F" w:rsidRDefault="0064527F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4527F" w:rsidRDefault="0064527F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4527F" w:rsidRDefault="0064527F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4527F" w:rsidRDefault="0064527F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4527F" w:rsidRDefault="0064527F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4527F" w:rsidRDefault="0064527F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4527F" w:rsidRDefault="0064527F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4527F" w:rsidRDefault="0064527F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4527F" w:rsidRDefault="0064527F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4527F" w:rsidRDefault="0064527F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  <w:bookmarkStart w:id="0" w:name="_GoBack"/>
      <w:bookmarkEnd w:id="0"/>
    </w:p>
    <w:sectPr w:rsidR="0064527F" w:rsidSect="00502BB1">
      <w:headerReference w:type="default" r:id="rId9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B6" w:rsidRDefault="00695BB6" w:rsidP="00502BB1">
      <w:pPr>
        <w:spacing w:after="0" w:line="240" w:lineRule="auto"/>
      </w:pPr>
      <w:r>
        <w:separator/>
      </w:r>
    </w:p>
  </w:endnote>
  <w:endnote w:type="continuationSeparator" w:id="0">
    <w:p w:rsidR="00695BB6" w:rsidRDefault="00695BB6" w:rsidP="0050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B6" w:rsidRDefault="00695BB6" w:rsidP="00502BB1">
      <w:pPr>
        <w:spacing w:after="0" w:line="240" w:lineRule="auto"/>
      </w:pPr>
      <w:r>
        <w:separator/>
      </w:r>
    </w:p>
  </w:footnote>
  <w:footnote w:type="continuationSeparator" w:id="0">
    <w:p w:rsidR="00695BB6" w:rsidRDefault="00695BB6" w:rsidP="0050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043305"/>
      <w:docPartObj>
        <w:docPartGallery w:val="Page Numbers (Top of Page)"/>
        <w:docPartUnique/>
      </w:docPartObj>
    </w:sdtPr>
    <w:sdtEndPr/>
    <w:sdtContent>
      <w:p w:rsidR="00502BB1" w:rsidRDefault="00502B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338">
          <w:rPr>
            <w:noProof/>
          </w:rPr>
          <w:t>2</w:t>
        </w:r>
        <w:r>
          <w:fldChar w:fldCharType="end"/>
        </w:r>
      </w:p>
    </w:sdtContent>
  </w:sdt>
  <w:p w:rsidR="00502BB1" w:rsidRDefault="00502B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6734"/>
    <w:multiLevelType w:val="hybridMultilevel"/>
    <w:tmpl w:val="17D0FE06"/>
    <w:lvl w:ilvl="0" w:tplc="6562BE3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CE12827"/>
    <w:multiLevelType w:val="hybridMultilevel"/>
    <w:tmpl w:val="D2A6BBE4"/>
    <w:lvl w:ilvl="0" w:tplc="043CC36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C3"/>
    <w:rsid w:val="00084B55"/>
    <w:rsid w:val="001718B4"/>
    <w:rsid w:val="002752A7"/>
    <w:rsid w:val="00502BB1"/>
    <w:rsid w:val="0053450D"/>
    <w:rsid w:val="00534857"/>
    <w:rsid w:val="00624734"/>
    <w:rsid w:val="0064527F"/>
    <w:rsid w:val="00695BB6"/>
    <w:rsid w:val="006B2688"/>
    <w:rsid w:val="007D3DFE"/>
    <w:rsid w:val="008333C3"/>
    <w:rsid w:val="008947AE"/>
    <w:rsid w:val="00A70B81"/>
    <w:rsid w:val="00AE76F1"/>
    <w:rsid w:val="00B06BCF"/>
    <w:rsid w:val="00D04BCF"/>
    <w:rsid w:val="00EE768E"/>
    <w:rsid w:val="00F0731B"/>
    <w:rsid w:val="00F44338"/>
    <w:rsid w:val="00FC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7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BB1"/>
  </w:style>
  <w:style w:type="paragraph" w:styleId="a7">
    <w:name w:val="footer"/>
    <w:basedOn w:val="a"/>
    <w:link w:val="a8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7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BB1"/>
  </w:style>
  <w:style w:type="paragraph" w:styleId="a7">
    <w:name w:val="footer"/>
    <w:basedOn w:val="a"/>
    <w:link w:val="a8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2018-05-31T08:50:00Z</cp:lastPrinted>
  <dcterms:created xsi:type="dcterms:W3CDTF">2018-05-31T09:04:00Z</dcterms:created>
  <dcterms:modified xsi:type="dcterms:W3CDTF">2018-05-31T09:06:00Z</dcterms:modified>
</cp:coreProperties>
</file>